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365"/>
        <w:gridCol w:w="4995"/>
      </w:tblGrid>
      <w:tr w:rsidR="00587ACC" w:rsidRPr="001754D7" w:rsidTr="00CE6235">
        <w:tc>
          <w:tcPr>
            <w:tcW w:w="4365" w:type="dxa"/>
          </w:tcPr>
          <w:p w:rsidR="00587ACC" w:rsidRPr="001754D7" w:rsidRDefault="00587ACC" w:rsidP="00587ACC">
            <w:pPr>
              <w:rPr>
                <w:b/>
              </w:rPr>
            </w:pPr>
            <w:r w:rsidRPr="001754D7">
              <w:rPr>
                <w:b/>
              </w:rPr>
              <w:t>Press Release</w:t>
            </w:r>
          </w:p>
          <w:p w:rsidR="00587ACC" w:rsidRPr="001754D7" w:rsidRDefault="00587ACC" w:rsidP="00587ACC">
            <w:pPr>
              <w:rPr>
                <w:sz w:val="24"/>
                <w:szCs w:val="24"/>
              </w:rPr>
            </w:pPr>
            <w:r w:rsidRPr="001754D7">
              <w:rPr>
                <w:b/>
                <w:sz w:val="24"/>
                <w:szCs w:val="24"/>
              </w:rPr>
              <w:t>FOR IMMEDIATE RELEASE</w:t>
            </w:r>
          </w:p>
        </w:tc>
        <w:tc>
          <w:tcPr>
            <w:tcW w:w="4995" w:type="dxa"/>
          </w:tcPr>
          <w:p w:rsidR="00587ACC" w:rsidRPr="001754D7" w:rsidRDefault="00587ACC" w:rsidP="00587ACC">
            <w:pPr>
              <w:jc w:val="right"/>
              <w:rPr>
                <w:b/>
                <w:sz w:val="18"/>
                <w:szCs w:val="18"/>
              </w:rPr>
            </w:pPr>
            <w:r w:rsidRPr="001754D7">
              <w:rPr>
                <w:b/>
                <w:sz w:val="18"/>
                <w:szCs w:val="18"/>
              </w:rPr>
              <w:t>Media Contact</w:t>
            </w:r>
          </w:p>
          <w:p w:rsidR="00587ACC" w:rsidRPr="001754D7" w:rsidRDefault="009D336D" w:rsidP="00587ACC">
            <w:pPr>
              <w:jc w:val="right"/>
              <w:rPr>
                <w:sz w:val="18"/>
                <w:szCs w:val="18"/>
              </w:rPr>
            </w:pPr>
            <w:r w:rsidRPr="001754D7">
              <w:rPr>
                <w:sz w:val="18"/>
                <w:szCs w:val="18"/>
              </w:rPr>
              <w:t>Nathan Staggs</w:t>
            </w:r>
            <w:r w:rsidR="00587ACC" w:rsidRPr="001754D7">
              <w:rPr>
                <w:sz w:val="18"/>
                <w:szCs w:val="18"/>
              </w:rPr>
              <w:t xml:space="preserve">  | </w:t>
            </w:r>
            <w:r w:rsidR="009124D0">
              <w:rPr>
                <w:sz w:val="18"/>
                <w:szCs w:val="18"/>
              </w:rPr>
              <w:t>n</w:t>
            </w:r>
            <w:r w:rsidRPr="001754D7">
              <w:rPr>
                <w:sz w:val="18"/>
                <w:szCs w:val="18"/>
              </w:rPr>
              <w:t>staggs@oghtx.com</w:t>
            </w:r>
          </w:p>
          <w:p w:rsidR="00587ACC" w:rsidRPr="001754D7" w:rsidRDefault="009D336D" w:rsidP="00587ACC">
            <w:pPr>
              <w:jc w:val="right"/>
              <w:rPr>
                <w:sz w:val="18"/>
                <w:szCs w:val="18"/>
              </w:rPr>
            </w:pPr>
            <w:r w:rsidRPr="001754D7">
              <w:rPr>
                <w:sz w:val="18"/>
                <w:szCs w:val="18"/>
              </w:rPr>
              <w:t xml:space="preserve">806-435-3606 </w:t>
            </w:r>
          </w:p>
        </w:tc>
      </w:tr>
    </w:tbl>
    <w:p w:rsidR="00CE6235" w:rsidRPr="000A49DA" w:rsidRDefault="00CE6235" w:rsidP="00CE6235">
      <w:pPr>
        <w:rPr>
          <w:b/>
          <w:color w:val="404040"/>
          <w:sz w:val="32"/>
          <w:szCs w:val="32"/>
        </w:rPr>
      </w:pPr>
    </w:p>
    <w:p w:rsidR="00E800B3" w:rsidRPr="000A49DA" w:rsidRDefault="00F83585" w:rsidP="00E800B3">
      <w:pPr>
        <w:spacing w:after="80"/>
        <w:jc w:val="center"/>
        <w:rPr>
          <w:b/>
          <w:sz w:val="32"/>
          <w:szCs w:val="32"/>
        </w:rPr>
      </w:pPr>
      <w:r w:rsidRPr="000A49DA">
        <w:rPr>
          <w:b/>
          <w:sz w:val="32"/>
          <w:szCs w:val="32"/>
        </w:rPr>
        <w:t>Free Seminar Highlig</w:t>
      </w:r>
      <w:bookmarkStart w:id="0" w:name="_GoBack"/>
      <w:bookmarkEnd w:id="0"/>
      <w:r w:rsidRPr="000A49DA">
        <w:rPr>
          <w:b/>
          <w:sz w:val="32"/>
          <w:szCs w:val="32"/>
        </w:rPr>
        <w:t xml:space="preserve">hts </w:t>
      </w:r>
      <w:r w:rsidR="000A49DA" w:rsidRPr="000A49DA">
        <w:rPr>
          <w:rFonts w:ascii="Calibri" w:eastAsia="Times New Roman" w:hAnsi="Calibri"/>
          <w:b/>
          <w:sz w:val="32"/>
          <w:szCs w:val="32"/>
        </w:rPr>
        <w:t>Immunization Update</w:t>
      </w:r>
    </w:p>
    <w:p w:rsidR="00E800B3" w:rsidRPr="00960E3A" w:rsidRDefault="00F83585" w:rsidP="00E800B3">
      <w:pPr>
        <w:spacing w:after="360"/>
        <w:jc w:val="center"/>
        <w:rPr>
          <w:i/>
          <w:sz w:val="20"/>
          <w:szCs w:val="20"/>
        </w:rPr>
      </w:pPr>
      <w:r>
        <w:rPr>
          <w:i/>
          <w:sz w:val="20"/>
          <w:szCs w:val="20"/>
        </w:rPr>
        <w:t>March 2</w:t>
      </w:r>
      <w:r w:rsidR="00C01AB3">
        <w:rPr>
          <w:i/>
          <w:sz w:val="20"/>
          <w:szCs w:val="20"/>
        </w:rPr>
        <w:t>6</w:t>
      </w:r>
      <w:r>
        <w:rPr>
          <w:i/>
          <w:sz w:val="20"/>
          <w:szCs w:val="20"/>
        </w:rPr>
        <w:t xml:space="preserve"> program will include lunch and resources for residents</w:t>
      </w:r>
      <w:r w:rsidR="00E800B3" w:rsidRPr="00960E3A">
        <w:rPr>
          <w:i/>
          <w:sz w:val="20"/>
          <w:szCs w:val="20"/>
        </w:rPr>
        <w:t>.</w:t>
      </w:r>
    </w:p>
    <w:p w:rsidR="00F83585" w:rsidRDefault="008358EF" w:rsidP="00F83585">
      <w:pPr>
        <w:spacing w:after="280" w:line="276" w:lineRule="auto"/>
      </w:pPr>
      <w:r>
        <w:t>PERRYTON, Texas (</w:t>
      </w:r>
      <w:r w:rsidR="00F83585">
        <w:t xml:space="preserve">March </w:t>
      </w:r>
      <w:r w:rsidR="00BE7716">
        <w:t>12</w:t>
      </w:r>
      <w:r w:rsidR="00E800B3">
        <w:t>,</w:t>
      </w:r>
      <w:r w:rsidR="00E800B3" w:rsidRPr="00960E3A">
        <w:t xml:space="preserve"> 201</w:t>
      </w:r>
      <w:r w:rsidR="00E800B3">
        <w:t>5</w:t>
      </w:r>
      <w:r w:rsidR="00E800B3" w:rsidRPr="00960E3A">
        <w:t xml:space="preserve">) – </w:t>
      </w:r>
      <w:r w:rsidR="00F83585">
        <w:t>Each year, tens of thousands of Americans die as a result of illnesses that could have been prevented through widely available vaccinations. In an effort to prevent the same for happening for Ochiltree County residents, Ochiltree General Hospital (OGH) is hosting a free Lunch and Learn Seminar on March 2</w:t>
      </w:r>
      <w:r w:rsidR="00C01AB3">
        <w:t>6</w:t>
      </w:r>
      <w:r w:rsidR="00F83585">
        <w:t xml:space="preserve"> focusing on the importance of immunizations.</w:t>
      </w:r>
    </w:p>
    <w:p w:rsidR="00F83585" w:rsidRDefault="00F83585" w:rsidP="00BE7716">
      <w:r>
        <w:t>“There are many misconceptions about regular vaccinations</w:t>
      </w:r>
      <w:r w:rsidR="00677EF0">
        <w:t>.  Sadly,</w:t>
      </w:r>
      <w:r>
        <w:t xml:space="preserve"> most of them are untrue,” said </w:t>
      </w:r>
      <w:r w:rsidR="00BE7716">
        <w:rPr>
          <w:sz w:val="24"/>
          <w:szCs w:val="24"/>
        </w:rPr>
        <w:t xml:space="preserve">Dr. Jennifer </w:t>
      </w:r>
      <w:r w:rsidR="00BE7716" w:rsidRPr="00FE0F89">
        <w:rPr>
          <w:sz w:val="24"/>
          <w:szCs w:val="24"/>
        </w:rPr>
        <w:t>McGaughy</w:t>
      </w:r>
      <w:r w:rsidR="00BE7716">
        <w:rPr>
          <w:sz w:val="24"/>
          <w:szCs w:val="24"/>
        </w:rPr>
        <w:t xml:space="preserve"> of the </w:t>
      </w:r>
      <w:r w:rsidR="00BE7716" w:rsidRPr="00FE0F89">
        <w:rPr>
          <w:sz w:val="24"/>
          <w:szCs w:val="24"/>
        </w:rPr>
        <w:t>P</w:t>
      </w:r>
      <w:r w:rsidR="00BE7716">
        <w:rPr>
          <w:sz w:val="24"/>
          <w:szCs w:val="24"/>
        </w:rPr>
        <w:t>erryton Health Center</w:t>
      </w:r>
      <w:r>
        <w:t>. “Physicians and medical professionals agree that immunizations</w:t>
      </w:r>
      <w:r w:rsidR="000A49DA">
        <w:t xml:space="preserve"> are extremely</w:t>
      </w:r>
      <w:r w:rsidR="00677EF0">
        <w:t xml:space="preserve"> necessary to</w:t>
      </w:r>
      <w:r>
        <w:t xml:space="preserve"> prevent the spread of diseases that once plagued our society.”</w:t>
      </w:r>
    </w:p>
    <w:p w:rsidR="00BE7716" w:rsidRDefault="00BE7716" w:rsidP="00BE7716"/>
    <w:p w:rsidR="00F83585" w:rsidRDefault="00F83585" w:rsidP="00F83585">
      <w:pPr>
        <w:spacing w:after="280" w:line="276" w:lineRule="auto"/>
      </w:pPr>
      <w:r>
        <w:t>Keeping an up-to-date immunization schedule keeps you healthy and can reduce medical expenses by preventing illnesses that cause people to miss school and work. State law requires that public school and child-care facilities enforce vaccine requirements as a way to protect the public from preventable diseases.</w:t>
      </w:r>
    </w:p>
    <w:p w:rsidR="00F83585" w:rsidRDefault="00F83585" w:rsidP="00F83585">
      <w:pPr>
        <w:spacing w:after="280" w:line="276" w:lineRule="auto"/>
      </w:pPr>
      <w:r>
        <w:t>“Vaccinations are usually administered to individuals based on variables such as age</w:t>
      </w:r>
      <w:r w:rsidR="00677EF0">
        <w:t>,</w:t>
      </w:r>
      <w:r>
        <w:t xml:space="preserve"> immunization history</w:t>
      </w:r>
      <w:r w:rsidR="00677EF0">
        <w:t>, and chronic medical problems</w:t>
      </w:r>
      <w:r>
        <w:t xml:space="preserve">,” Dr. </w:t>
      </w:r>
      <w:r w:rsidR="00BE7716" w:rsidRPr="00FE0F89">
        <w:rPr>
          <w:sz w:val="24"/>
          <w:szCs w:val="24"/>
        </w:rPr>
        <w:t>McGaughy</w:t>
      </w:r>
      <w:r w:rsidR="00BE7716">
        <w:t xml:space="preserve"> </w:t>
      </w:r>
      <w:r>
        <w:t>explained.</w:t>
      </w:r>
    </w:p>
    <w:p w:rsidR="00C01AB3" w:rsidRDefault="00C01AB3" w:rsidP="00F83585">
      <w:pPr>
        <w:spacing w:after="280" w:line="276" w:lineRule="auto"/>
      </w:pPr>
      <w:r>
        <w:t xml:space="preserve">During the upcoming seminar, </w:t>
      </w:r>
      <w:r w:rsidR="00BE7716">
        <w:t xml:space="preserve">Dr. </w:t>
      </w:r>
      <w:r w:rsidR="00BE7716" w:rsidRPr="00FE0F89">
        <w:rPr>
          <w:sz w:val="24"/>
          <w:szCs w:val="24"/>
        </w:rPr>
        <w:t>McGaughy</w:t>
      </w:r>
      <w:r w:rsidR="00BE7716">
        <w:t xml:space="preserve"> </w:t>
      </w:r>
      <w:r>
        <w:t>will explain the evolution of immunizations and how each one is essential to preventing widespread outbreak of many illnesses and diseases. By thoroughly explaining the history and science of vaccines, attendees will walk away with an understanding of how they can protect their family and loved ones.</w:t>
      </w:r>
    </w:p>
    <w:p w:rsidR="00C01AB3" w:rsidRDefault="00C01AB3" w:rsidP="00C01AB3">
      <w:pPr>
        <w:spacing w:after="240" w:line="276" w:lineRule="auto"/>
      </w:pPr>
      <w:r>
        <w:t>The Lunch and Learn Seminar on immunizations will be on March 26, at the OGH conference room.  The event will be held from noon until 1 p.m., and includes lunch.</w:t>
      </w:r>
    </w:p>
    <w:p w:rsidR="00C01AB3" w:rsidRDefault="00C01AB3" w:rsidP="00C01AB3">
      <w:pPr>
        <w:spacing w:after="240" w:line="276" w:lineRule="auto"/>
      </w:pPr>
      <w:r>
        <w:t>The program is free to attend, but space is limited and expected to reach capacity. Interested individuals must register before March 2</w:t>
      </w:r>
      <w:r w:rsidR="008A533F">
        <w:t>4</w:t>
      </w:r>
      <w:r>
        <w:t xml:space="preserve"> by calling 806-648-7358.</w:t>
      </w:r>
    </w:p>
    <w:p w:rsidR="00935C6A" w:rsidRPr="00935C6A" w:rsidRDefault="00935C6A" w:rsidP="00935C6A">
      <w:pPr>
        <w:jc w:val="center"/>
        <w:rPr>
          <w:b/>
          <w:szCs w:val="20"/>
        </w:rPr>
      </w:pPr>
      <w:r>
        <w:rPr>
          <w:b/>
          <w:szCs w:val="20"/>
        </w:rPr>
        <w:t>MORE</w:t>
      </w:r>
    </w:p>
    <w:p w:rsidR="00935C6A" w:rsidRDefault="00935C6A">
      <w:pPr>
        <w:rPr>
          <w:szCs w:val="20"/>
        </w:rPr>
      </w:pPr>
      <w:r>
        <w:rPr>
          <w:szCs w:val="20"/>
        </w:rPr>
        <w:br w:type="page"/>
      </w:r>
    </w:p>
    <w:p w:rsidR="00935C6A" w:rsidRPr="00935C6A" w:rsidRDefault="00F83585" w:rsidP="00935C6A">
      <w:pPr>
        <w:rPr>
          <w:b/>
          <w:szCs w:val="20"/>
        </w:rPr>
      </w:pPr>
      <w:r w:rsidRPr="00F83585">
        <w:rPr>
          <w:b/>
          <w:szCs w:val="20"/>
        </w:rPr>
        <w:lastRenderedPageBreak/>
        <w:t>Free Seminar Highlights Importance of Immunizations</w:t>
      </w:r>
      <w:r w:rsidR="00935C6A" w:rsidRPr="00935C6A">
        <w:rPr>
          <w:b/>
          <w:szCs w:val="20"/>
        </w:rPr>
        <w:br/>
        <w:t>Page 2</w:t>
      </w:r>
    </w:p>
    <w:p w:rsidR="00935C6A" w:rsidRPr="00935C6A" w:rsidRDefault="00935C6A" w:rsidP="00935C6A">
      <w:pPr>
        <w:rPr>
          <w:szCs w:val="20"/>
        </w:rPr>
      </w:pPr>
    </w:p>
    <w:p w:rsidR="009D336D" w:rsidRPr="001754D7" w:rsidRDefault="009D336D" w:rsidP="0089499F">
      <w:pPr>
        <w:spacing w:after="240" w:line="276" w:lineRule="auto"/>
        <w:rPr>
          <w:szCs w:val="20"/>
        </w:rPr>
      </w:pPr>
      <w:r w:rsidRPr="001754D7">
        <w:rPr>
          <w:b/>
          <w:szCs w:val="20"/>
        </w:rPr>
        <w:t>About Ochiltree General Hospital</w:t>
      </w:r>
      <w:r w:rsidRPr="001754D7">
        <w:rPr>
          <w:b/>
          <w:szCs w:val="20"/>
        </w:rPr>
        <w:br/>
      </w:r>
      <w:r w:rsidRPr="001754D7">
        <w:rPr>
          <w:szCs w:val="20"/>
        </w:rPr>
        <w:t>Ochiltree General Hospital provides healthcare for residents of</w:t>
      </w:r>
      <w:r w:rsidRPr="001754D7">
        <w:t xml:space="preserve"> </w:t>
      </w:r>
      <w:r w:rsidRPr="001754D7">
        <w:rPr>
          <w:szCs w:val="20"/>
        </w:rPr>
        <w:t>Ochiltree County.  Founded in 196</w:t>
      </w:r>
      <w:r w:rsidR="00211383" w:rsidRPr="001754D7">
        <w:rPr>
          <w:szCs w:val="20"/>
        </w:rPr>
        <w:t>7</w:t>
      </w:r>
      <w:r w:rsidRPr="001754D7">
        <w:rPr>
          <w:szCs w:val="20"/>
        </w:rPr>
        <w:t xml:space="preserve">, Ochiltree General Hospital is a 25-bed healthcare facility that offers a wealth of medical services including: 24 hour emergency care, advanced radiology services including CT scanning and MRIs, outpatient lab, surgical services, physical rehabilitation, </w:t>
      </w:r>
      <w:r w:rsidR="00880131" w:rsidRPr="001754D7">
        <w:rPr>
          <w:szCs w:val="20"/>
        </w:rPr>
        <w:t>assisted living</w:t>
      </w:r>
      <w:r w:rsidRPr="001754D7">
        <w:rPr>
          <w:szCs w:val="20"/>
        </w:rPr>
        <w:t xml:space="preserve">, home health and hospice services, and more. For additional information, please visit </w:t>
      </w:r>
      <w:r w:rsidR="000E6A0C">
        <w:t>www.ochiltreehospital.com.</w:t>
      </w:r>
      <w:r w:rsidRPr="001754D7">
        <w:rPr>
          <w:szCs w:val="20"/>
        </w:rPr>
        <w:t xml:space="preserve"> </w:t>
      </w:r>
    </w:p>
    <w:p w:rsidR="009D336D" w:rsidRPr="002145EA" w:rsidRDefault="009D336D" w:rsidP="009D336D">
      <w:pPr>
        <w:spacing w:line="276" w:lineRule="auto"/>
        <w:jc w:val="center"/>
        <w:rPr>
          <w:b/>
        </w:rPr>
      </w:pPr>
      <w:r w:rsidRPr="001754D7">
        <w:rPr>
          <w:b/>
        </w:rPr>
        <w:t>###</w:t>
      </w:r>
    </w:p>
    <w:p w:rsidR="009D336D" w:rsidRPr="002145EA" w:rsidRDefault="009D336D" w:rsidP="00587ACC">
      <w:pPr>
        <w:spacing w:after="280" w:line="276" w:lineRule="auto"/>
      </w:pPr>
    </w:p>
    <w:sectPr w:rsidR="009D336D" w:rsidRPr="002145EA" w:rsidSect="00CB08E7">
      <w:headerReference w:type="default" r:id="rId7"/>
      <w:footerReference w:type="default" r:id="rId8"/>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8F5" w:rsidRDefault="009378F5" w:rsidP="009D336D">
      <w:r>
        <w:separator/>
      </w:r>
    </w:p>
  </w:endnote>
  <w:endnote w:type="continuationSeparator" w:id="0">
    <w:p w:rsidR="009378F5" w:rsidRDefault="009378F5" w:rsidP="009D3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6D" w:rsidRPr="009D336D" w:rsidRDefault="009D336D" w:rsidP="009D336D">
    <w:pPr>
      <w:pStyle w:val="Footer"/>
      <w:jc w:val="center"/>
      <w:rPr>
        <w:sz w:val="20"/>
        <w:szCs w:val="20"/>
      </w:rPr>
    </w:pPr>
    <w:r w:rsidRPr="009D336D">
      <w:rPr>
        <w:b/>
        <w:sz w:val="20"/>
        <w:szCs w:val="20"/>
      </w:rPr>
      <w:t>Ochiltree General Hospital</w:t>
    </w:r>
    <w:r w:rsidRPr="009D336D">
      <w:rPr>
        <w:sz w:val="20"/>
        <w:szCs w:val="20"/>
      </w:rPr>
      <w:br/>
      <w:t>3101 Garrett Dr.  |  Perryton, TX  79070  |  806-435-3606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8F5" w:rsidRDefault="009378F5" w:rsidP="009D336D">
      <w:r>
        <w:separator/>
      </w:r>
    </w:p>
  </w:footnote>
  <w:footnote w:type="continuationSeparator" w:id="0">
    <w:p w:rsidR="009378F5" w:rsidRDefault="009378F5" w:rsidP="009D3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6D" w:rsidRDefault="009D336D" w:rsidP="009D336D">
    <w:pPr>
      <w:pStyle w:val="Header"/>
      <w:jc w:val="center"/>
    </w:pPr>
    <w:r>
      <w:rPr>
        <w:noProof/>
      </w:rPr>
      <w:drawing>
        <wp:inline distT="0" distB="0" distL="0" distR="0">
          <wp:extent cx="1416465" cy="777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GH 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6465" cy="777240"/>
                  </a:xfrm>
                  <a:prstGeom prst="rect">
                    <a:avLst/>
                  </a:prstGeom>
                </pic:spPr>
              </pic:pic>
            </a:graphicData>
          </a:graphic>
        </wp:inline>
      </w:drawing>
    </w:r>
  </w:p>
  <w:p w:rsidR="009D336D" w:rsidRDefault="009D336D" w:rsidP="009D336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25954"/>
    <w:multiLevelType w:val="hybridMultilevel"/>
    <w:tmpl w:val="6FF4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14892"/>
    <w:rsid w:val="00014892"/>
    <w:rsid w:val="00040A10"/>
    <w:rsid w:val="00052A9F"/>
    <w:rsid w:val="00066F76"/>
    <w:rsid w:val="000A49DA"/>
    <w:rsid w:val="000E6A0C"/>
    <w:rsid w:val="001754D7"/>
    <w:rsid w:val="00186BE5"/>
    <w:rsid w:val="001E315B"/>
    <w:rsid w:val="00211383"/>
    <w:rsid w:val="002145EA"/>
    <w:rsid w:val="0027302F"/>
    <w:rsid w:val="002750FA"/>
    <w:rsid w:val="0035374D"/>
    <w:rsid w:val="0037095A"/>
    <w:rsid w:val="003A5C53"/>
    <w:rsid w:val="003F3875"/>
    <w:rsid w:val="005713AC"/>
    <w:rsid w:val="00587ACC"/>
    <w:rsid w:val="00636DEA"/>
    <w:rsid w:val="006378B1"/>
    <w:rsid w:val="00671EEB"/>
    <w:rsid w:val="00677EF0"/>
    <w:rsid w:val="006E6435"/>
    <w:rsid w:val="006E7B90"/>
    <w:rsid w:val="00715F32"/>
    <w:rsid w:val="00726422"/>
    <w:rsid w:val="007C0157"/>
    <w:rsid w:val="007D4043"/>
    <w:rsid w:val="007F1007"/>
    <w:rsid w:val="00800CBC"/>
    <w:rsid w:val="008078A7"/>
    <w:rsid w:val="008203F8"/>
    <w:rsid w:val="008358EF"/>
    <w:rsid w:val="00856B93"/>
    <w:rsid w:val="00880131"/>
    <w:rsid w:val="0089499F"/>
    <w:rsid w:val="008A533F"/>
    <w:rsid w:val="008E5DC8"/>
    <w:rsid w:val="009124D0"/>
    <w:rsid w:val="00935C6A"/>
    <w:rsid w:val="009378F5"/>
    <w:rsid w:val="009740E3"/>
    <w:rsid w:val="00992265"/>
    <w:rsid w:val="009D336D"/>
    <w:rsid w:val="009E3EA0"/>
    <w:rsid w:val="009F1642"/>
    <w:rsid w:val="00A33C6D"/>
    <w:rsid w:val="00A40B38"/>
    <w:rsid w:val="00A77EDB"/>
    <w:rsid w:val="00AF3702"/>
    <w:rsid w:val="00B2605F"/>
    <w:rsid w:val="00BD6030"/>
    <w:rsid w:val="00BE7716"/>
    <w:rsid w:val="00C01AB3"/>
    <w:rsid w:val="00CB08E7"/>
    <w:rsid w:val="00CE6235"/>
    <w:rsid w:val="00D73AB5"/>
    <w:rsid w:val="00E800B3"/>
    <w:rsid w:val="00E83DCE"/>
    <w:rsid w:val="00E93FDD"/>
    <w:rsid w:val="00E95459"/>
    <w:rsid w:val="00EB3BA1"/>
    <w:rsid w:val="00EE17D8"/>
    <w:rsid w:val="00F83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36D"/>
    <w:pPr>
      <w:tabs>
        <w:tab w:val="center" w:pos="4680"/>
        <w:tab w:val="right" w:pos="9360"/>
      </w:tabs>
    </w:pPr>
  </w:style>
  <w:style w:type="character" w:customStyle="1" w:styleId="HeaderChar">
    <w:name w:val="Header Char"/>
    <w:basedOn w:val="DefaultParagraphFont"/>
    <w:link w:val="Header"/>
    <w:uiPriority w:val="99"/>
    <w:rsid w:val="009D336D"/>
  </w:style>
  <w:style w:type="paragraph" w:styleId="Footer">
    <w:name w:val="footer"/>
    <w:basedOn w:val="Normal"/>
    <w:link w:val="FooterChar"/>
    <w:uiPriority w:val="99"/>
    <w:unhideWhenUsed/>
    <w:rsid w:val="009D336D"/>
    <w:pPr>
      <w:tabs>
        <w:tab w:val="center" w:pos="4680"/>
        <w:tab w:val="right" w:pos="9360"/>
      </w:tabs>
    </w:pPr>
  </w:style>
  <w:style w:type="character" w:customStyle="1" w:styleId="FooterChar">
    <w:name w:val="Footer Char"/>
    <w:basedOn w:val="DefaultParagraphFont"/>
    <w:link w:val="Footer"/>
    <w:uiPriority w:val="99"/>
    <w:rsid w:val="009D336D"/>
  </w:style>
  <w:style w:type="character" w:styleId="Hyperlink">
    <w:name w:val="Hyperlink"/>
    <w:uiPriority w:val="99"/>
    <w:unhideWhenUsed/>
    <w:rsid w:val="009D336D"/>
    <w:rPr>
      <w:color w:val="0000FF"/>
      <w:u w:val="single"/>
    </w:rPr>
  </w:style>
  <w:style w:type="paragraph" w:styleId="BalloonText">
    <w:name w:val="Balloon Text"/>
    <w:basedOn w:val="Normal"/>
    <w:link w:val="BalloonTextChar"/>
    <w:uiPriority w:val="99"/>
    <w:semiHidden/>
    <w:unhideWhenUsed/>
    <w:rsid w:val="00880131"/>
    <w:rPr>
      <w:rFonts w:ascii="Tahoma" w:hAnsi="Tahoma" w:cs="Tahoma"/>
      <w:sz w:val="16"/>
      <w:szCs w:val="16"/>
    </w:rPr>
  </w:style>
  <w:style w:type="character" w:customStyle="1" w:styleId="BalloonTextChar">
    <w:name w:val="Balloon Text Char"/>
    <w:basedOn w:val="DefaultParagraphFont"/>
    <w:link w:val="BalloonText"/>
    <w:uiPriority w:val="99"/>
    <w:semiHidden/>
    <w:rsid w:val="00880131"/>
    <w:rPr>
      <w:rFonts w:ascii="Tahoma" w:hAnsi="Tahoma" w:cs="Tahoma"/>
      <w:sz w:val="16"/>
      <w:szCs w:val="16"/>
    </w:rPr>
  </w:style>
  <w:style w:type="paragraph" w:styleId="ListParagraph">
    <w:name w:val="List Paragraph"/>
    <w:basedOn w:val="Normal"/>
    <w:uiPriority w:val="34"/>
    <w:qFormat/>
    <w:rsid w:val="006E6435"/>
    <w:pPr>
      <w:ind w:left="720"/>
      <w:contextualSpacing/>
    </w:pPr>
  </w:style>
  <w:style w:type="paragraph" w:styleId="Revision">
    <w:name w:val="Revision"/>
    <w:hidden/>
    <w:uiPriority w:val="99"/>
    <w:semiHidden/>
    <w:rsid w:val="000A49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Ochiltree General Hospital</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Gonzalez</dc:creator>
  <cp:lastModifiedBy>KEYE</cp:lastModifiedBy>
  <cp:revision>2</cp:revision>
  <cp:lastPrinted>2014-10-27T20:34:00Z</cp:lastPrinted>
  <dcterms:created xsi:type="dcterms:W3CDTF">2015-03-18T15:34:00Z</dcterms:created>
  <dcterms:modified xsi:type="dcterms:W3CDTF">2015-03-18T15:34:00Z</dcterms:modified>
</cp:coreProperties>
</file>